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533DC3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ПЛАН РАБОТЫ</w:t>
      </w:r>
    </w:p>
    <w:p w14:paraId="19754BD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муниципального учреждения </w:t>
      </w:r>
    </w:p>
    <w:p w14:paraId="43EC37F3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«Ивняковский культурно-спортивный центр»</w:t>
      </w:r>
    </w:p>
    <w:p w14:paraId="582B36E0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МАРТ  2025 г.</w:t>
      </w:r>
    </w:p>
    <w:p w14:paraId="4882C175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Ивняковский Дом культуры</w:t>
      </w:r>
    </w:p>
    <w:p w14:paraId="5B4470E1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Ярославский район, пос. Ивняки, ул. Светлая, д. 4</w:t>
      </w:r>
    </w:p>
    <w:p w14:paraId="6BAB5D99">
      <w:pPr>
        <w:spacing w:after="0"/>
        <w:jc w:val="center"/>
        <w:rPr>
          <w:rFonts w:ascii="Times New Roman" w:hAnsi="Times New Roman"/>
          <w:b/>
          <w:i/>
          <w:sz w:val="24"/>
          <w:szCs w:val="24"/>
        </w:rPr>
      </w:pPr>
      <w:r>
        <w:rPr>
          <w:rFonts w:ascii="Times New Roman" w:hAnsi="Times New Roman"/>
          <w:b/>
          <w:i/>
          <w:sz w:val="24"/>
          <w:szCs w:val="24"/>
        </w:rPr>
        <w:t>8 (4852) 97-51-63</w:t>
      </w:r>
    </w:p>
    <w:p w14:paraId="2832AC12">
      <w:pPr>
        <w:spacing w:after="0"/>
        <w:jc w:val="center"/>
        <w:rPr>
          <w:rFonts w:ascii="Times New Roman" w:hAnsi="Times New Roman"/>
          <w:b/>
          <w:i/>
          <w:color w:val="FF0000"/>
          <w:sz w:val="24"/>
          <w:szCs w:val="24"/>
        </w:rPr>
      </w:pPr>
    </w:p>
    <w:tbl>
      <w:tblPr>
        <w:tblStyle w:val="8"/>
        <w:tblW w:w="11185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35"/>
        <w:gridCol w:w="2237"/>
        <w:gridCol w:w="1663"/>
        <w:gridCol w:w="1787"/>
        <w:gridCol w:w="2763"/>
      </w:tblGrid>
      <w:tr w14:paraId="479EC9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048D6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390337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4B776B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Место проведения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3F600A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Аудитория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F5915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i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Ответственные, должность</w:t>
            </w:r>
          </w:p>
        </w:tc>
      </w:tr>
      <w:tr w14:paraId="721159E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1389C0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top"/>
          </w:tcPr>
          <w:p w14:paraId="7C7384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субботы</w:t>
            </w:r>
          </w:p>
          <w:p w14:paraId="2618D9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1C7108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586C96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63EC5D1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/>
            <w:vAlign w:val="top"/>
          </w:tcPr>
          <w:p w14:paraId="776DAC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 w:cs="Times New Roman"/>
                <w:sz w:val="24"/>
                <w:szCs w:val="24"/>
                <w:lang w:val="ru-RU" w:eastAsia="zh-CN" w:bidi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56175896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72D83939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eastAsia="Times New Roman" w:cs="Calibri"/>
                <w:color w:val="0D0D0D"/>
                <w:sz w:val="24"/>
                <w:szCs w:val="24"/>
                <w:lang w:val="ru-RU" w:eastAsia="ru-RU" w:bidi="ar-SA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14:paraId="31EE7D2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1A061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Творческая мастерская «Светотень»</w:t>
            </w:r>
          </w:p>
          <w:p w14:paraId="70CE640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8E175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вторники</w:t>
            </w:r>
          </w:p>
          <w:p w14:paraId="3C77F2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  <w:p w14:paraId="60A3D9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8CEEF7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5C5351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FE2294C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Переверзева Н.А.</w:t>
            </w:r>
          </w:p>
          <w:p w14:paraId="125715DD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р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уководитель любительского объединения</w:t>
            </w:r>
          </w:p>
        </w:tc>
      </w:tr>
      <w:tr w14:paraId="3493DC8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54502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«Продлёнка»</w:t>
            </w:r>
          </w:p>
          <w:p w14:paraId="637F1DC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1EA65D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Вторники</w:t>
            </w:r>
          </w:p>
          <w:p w14:paraId="6F61652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673BB8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20EE02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3157A8D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06A9A10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3E63436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8CDC8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Творческий проект «Учись учиться!»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97F546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понедельники</w:t>
            </w:r>
          </w:p>
          <w:p w14:paraId="04D53B6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03538A7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6F3169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8708B2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.</w:t>
            </w:r>
          </w:p>
          <w:p w14:paraId="0097109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49C1A32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11D66C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Концертно-развлекательная программа «Широкая Масленица»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FFD244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марта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14:paraId="0D66A4C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5CBF6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перед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CAD29C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Для всех 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2EC584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6A6607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67447E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</w:p>
        </w:tc>
      </w:tr>
      <w:tr w14:paraId="3CAA888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49D658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концерт, посвящнный Международному женскому дню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54D2C7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>8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марта</w:t>
            </w:r>
          </w:p>
          <w:p w14:paraId="3CAF6FB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315E09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7FA48E9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7338EA2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697B8EC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4420E2D3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</w:p>
        </w:tc>
      </w:tr>
      <w:tr w14:paraId="1458FA5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D55945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Кинопоказ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в рамках региональной акции «Равняясь на героя» фильм «</w:t>
            </w:r>
            <w:r>
              <w:rPr>
                <w:rFonts w:ascii="Times New Roman" w:hAnsi="Times New Roman"/>
                <w:sz w:val="24"/>
                <w:szCs w:val="24"/>
              </w:rPr>
              <w:t>Дорога на Берлин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728DD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18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марта</w:t>
            </w:r>
          </w:p>
          <w:p w14:paraId="35B6B5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3D5D591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412FE2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0875D28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2B1B70F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  <w:p w14:paraId="56C9BCB3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val="en-US"/>
              </w:rPr>
            </w:pPr>
          </w:p>
        </w:tc>
      </w:tr>
      <w:tr w14:paraId="3AECBFC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489ABBC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ru-RU"/>
              </w:rPr>
              <w:t>Музыкальная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программа «</w:t>
            </w:r>
            <w:r>
              <w:rPr>
                <w:rFonts w:ascii="Times New Roman" w:hAnsi="Times New Roman"/>
                <w:sz w:val="24"/>
                <w:szCs w:val="24"/>
              </w:rPr>
              <w:t>Квартирник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»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08E1E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марта</w:t>
            </w:r>
          </w:p>
          <w:p w14:paraId="0747C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>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6869A15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</w:tcPr>
          <w:p w14:paraId="375E9CA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43ACB90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</w:tcPr>
          <w:p w14:paraId="1A6A8C00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2F2F0C04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структурным подразделением</w:t>
            </w:r>
          </w:p>
        </w:tc>
      </w:tr>
      <w:tr w14:paraId="3D1EA2C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392BD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 «В добрые руки»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F8B895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7202984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Ивняковская 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67E58A2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детей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102D87B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Лукина В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.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А</w:t>
            </w:r>
            <w:r>
              <w:rPr>
                <w:rFonts w:hint="default" w:ascii="Times New Roman" w:hAnsi="Times New Roman"/>
                <w:color w:val="0D0D0D"/>
                <w:sz w:val="24"/>
                <w:szCs w:val="24"/>
                <w:lang w:val="ru-RU"/>
              </w:rPr>
              <w:t>.</w:t>
            </w:r>
          </w:p>
          <w:p w14:paraId="756BF7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б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иблиотекарь</w:t>
            </w:r>
          </w:p>
        </w:tc>
      </w:tr>
      <w:tr w14:paraId="1E78C8E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CE0AF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Выставка плакатов </w:t>
            </w:r>
          </w:p>
          <w:p w14:paraId="5B5769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«Мы за «ЗОЖ»</w:t>
            </w:r>
          </w:p>
        </w:tc>
        <w:tc>
          <w:tcPr>
            <w:tcW w:w="223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377896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Весь месяц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5BDFF55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Ивняковский ДК 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</w:tcPr>
          <w:p w14:paraId="39D3BC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763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</w:tcPr>
          <w:p w14:paraId="786844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Дороговцева Н.Е.</w:t>
            </w:r>
          </w:p>
          <w:p w14:paraId="5C1EA3A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художественный руководитель</w:t>
            </w:r>
          </w:p>
        </w:tc>
      </w:tr>
      <w:tr w14:paraId="0360CE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1AC04F9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 xml:space="preserve">Выставка плакатов «Осторожно, </w:t>
            </w:r>
            <w:r>
              <w:rPr>
                <w:rFonts w:ascii="Times New Roman" w:hAnsi="Times New Roman"/>
                <w:color w:val="0D0D0D"/>
                <w:sz w:val="24"/>
                <w:szCs w:val="24"/>
                <w:lang w:val="ru-RU"/>
              </w:rPr>
              <w:t>т</w:t>
            </w: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ерроризм!»</w:t>
            </w:r>
          </w:p>
        </w:tc>
        <w:tc>
          <w:tcPr>
            <w:tcW w:w="223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B914A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hint="default" w:ascii="Times New Roman" w:hAnsi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1-31 </w:t>
            </w:r>
            <w:r>
              <w:rPr>
                <w:rFonts w:ascii="Times New Roman" w:hAnsi="Times New Roman"/>
                <w:sz w:val="24"/>
                <w:szCs w:val="24"/>
                <w:lang w:val="ru-RU"/>
              </w:rPr>
              <w:t>марта</w:t>
            </w:r>
            <w:r>
              <w:rPr>
                <w:rFonts w:hint="default" w:ascii="Times New Roman" w:hAnsi="Times New Roman"/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</w:tcPr>
          <w:p w14:paraId="7D599C6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Ивняковский ДК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1D34BC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Для всех категорий населения</w:t>
            </w:r>
          </w:p>
          <w:p w14:paraId="520E07A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7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75C77C7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/>
                <w:color w:val="0D0D0D"/>
                <w:sz w:val="24"/>
                <w:szCs w:val="24"/>
              </w:rPr>
            </w:pPr>
            <w:r>
              <w:rPr>
                <w:rFonts w:ascii="Times New Roman" w:hAnsi="Times New Roman"/>
                <w:color w:val="0D0D0D"/>
                <w:sz w:val="24"/>
                <w:szCs w:val="24"/>
              </w:rPr>
              <w:t>Козлова М.Г.</w:t>
            </w:r>
          </w:p>
          <w:p w14:paraId="72969377">
            <w:pPr>
              <w:pStyle w:val="24"/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з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>ав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  <w:lang w:val="ru-RU"/>
              </w:rPr>
              <w:t>едующая</w:t>
            </w:r>
            <w:r>
              <w:rPr>
                <w:rFonts w:ascii="Times New Roman" w:hAnsi="Times New Roman" w:cs="Times New Roman"/>
                <w:color w:val="0D0D0D"/>
                <w:sz w:val="24"/>
                <w:szCs w:val="24"/>
              </w:rPr>
              <w:t xml:space="preserve"> структурным подразделением</w:t>
            </w:r>
          </w:p>
        </w:tc>
      </w:tr>
    </w:tbl>
    <w:p w14:paraId="281D3FF7">
      <w:pPr>
        <w:spacing w:after="0"/>
        <w:rPr>
          <w:rFonts w:ascii="Times New Roman" w:hAnsi="Times New Roman"/>
          <w:b/>
          <w:sz w:val="24"/>
          <w:szCs w:val="24"/>
        </w:rPr>
      </w:pPr>
    </w:p>
    <w:p w14:paraId="41CCF4EF">
      <w:pPr>
        <w:spacing w:after="0"/>
        <w:jc w:val="center"/>
        <w:rPr>
          <w:rFonts w:ascii="Times New Roman" w:hAnsi="Times New Roman"/>
          <w:b/>
          <w:i/>
          <w:sz w:val="24"/>
          <w:lang w:val="ru-RU"/>
        </w:rPr>
      </w:pPr>
    </w:p>
    <w:p w14:paraId="41401CEE">
      <w:pPr>
        <w:spacing w:after="0"/>
        <w:jc w:val="center"/>
        <w:rPr>
          <w:rFonts w:ascii="Times New Roman" w:hAnsi="Times New Roman"/>
          <w:b/>
          <w:i/>
          <w:sz w:val="24"/>
          <w:lang w:val="ru-RU"/>
        </w:rPr>
      </w:pPr>
    </w:p>
    <w:p w14:paraId="1A4E1C02">
      <w:pPr>
        <w:spacing w:after="0"/>
        <w:jc w:val="center"/>
        <w:rPr>
          <w:rFonts w:ascii="Times New Roman" w:hAnsi="Times New Roman"/>
          <w:b/>
          <w:i/>
          <w:sz w:val="24"/>
          <w:lang w:val="ru-RU"/>
        </w:rPr>
      </w:pPr>
    </w:p>
    <w:p w14:paraId="39768A47">
      <w:pPr>
        <w:spacing w:after="0"/>
        <w:jc w:val="center"/>
        <w:rPr>
          <w:rFonts w:hint="default" w:ascii="Times New Roman" w:hAnsi="Times New Roman"/>
          <w:b/>
          <w:i/>
          <w:sz w:val="24"/>
          <w:lang w:val="ru-RU"/>
        </w:rPr>
      </w:pPr>
      <w:r>
        <w:rPr>
          <w:rFonts w:ascii="Times New Roman" w:hAnsi="Times New Roman"/>
          <w:b/>
          <w:i/>
          <w:sz w:val="24"/>
          <w:lang w:val="ru-RU"/>
        </w:rPr>
        <w:t>Ивняковская</w:t>
      </w:r>
      <w:r>
        <w:rPr>
          <w:rFonts w:hint="default" w:ascii="Times New Roman" w:hAnsi="Times New Roman"/>
          <w:b/>
          <w:i/>
          <w:sz w:val="24"/>
          <w:lang w:val="ru-RU"/>
        </w:rPr>
        <w:t xml:space="preserve"> библиотека</w:t>
      </w:r>
    </w:p>
    <w:p w14:paraId="1C581D28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Ярославский район, пос. Ивняки, ул. Центральная, д. 4а</w:t>
      </w:r>
    </w:p>
    <w:p w14:paraId="7B633E00">
      <w:pPr>
        <w:spacing w:after="0"/>
        <w:jc w:val="center"/>
        <w:rPr>
          <w:rFonts w:ascii="Times New Roman" w:hAnsi="Times New Roman"/>
          <w:b/>
          <w:i/>
          <w:sz w:val="24"/>
        </w:rPr>
      </w:pPr>
      <w:r>
        <w:rPr>
          <w:rFonts w:ascii="Times New Roman" w:hAnsi="Times New Roman"/>
          <w:b/>
          <w:i/>
          <w:sz w:val="24"/>
        </w:rPr>
        <w:t>8 (4852) 96-51-63</w:t>
      </w:r>
    </w:p>
    <w:p w14:paraId="44CCE738">
      <w:pPr>
        <w:spacing w:after="0"/>
        <w:jc w:val="center"/>
        <w:rPr>
          <w:rFonts w:ascii="Times New Roman" w:hAnsi="Times New Roman"/>
          <w:b/>
          <w:sz w:val="24"/>
        </w:rPr>
      </w:pPr>
    </w:p>
    <w:tbl>
      <w:tblPr>
        <w:tblStyle w:val="8"/>
        <w:tblW w:w="11197" w:type="dxa"/>
        <w:tblInd w:w="-116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47"/>
        <w:gridCol w:w="2225"/>
        <w:gridCol w:w="1663"/>
        <w:gridCol w:w="1787"/>
        <w:gridCol w:w="2775"/>
      </w:tblGrid>
      <w:tr w14:paraId="22DE85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/>
            <w:vAlign w:val="top"/>
          </w:tcPr>
          <w:p w14:paraId="03CF3A7F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003C3DF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/>
            <w:vAlign w:val="top"/>
          </w:tcPr>
          <w:p w14:paraId="6B7E2284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60FF205B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top"/>
          </w:tcPr>
          <w:p w14:paraId="4B6D6AE1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Ответственные,</w:t>
            </w:r>
          </w:p>
          <w:p w14:paraId="3BC2AEF5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val="ru-RU" w:eastAsia="zh-CN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должность</w:t>
            </w:r>
          </w:p>
        </w:tc>
      </w:tr>
      <w:tr w14:paraId="253E179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2" w:hRule="atLeast"/>
        </w:trPr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02370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Информационный час «Есть в марте день особенный»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ABA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3 марта</w:t>
            </w:r>
          </w:p>
          <w:p w14:paraId="0558A4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4B52B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54148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F7E7E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 w14:paraId="02C545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6517D0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67-96-34</w:t>
            </w:r>
          </w:p>
        </w:tc>
      </w:tr>
      <w:tr w14:paraId="65DC654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A1AC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Мастер-класс «Весенний цветочек для мам и бабушек»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F871B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hint="default" w:ascii="Times New Roman" w:hAnsi="Times New Roman" w:eastAsia="Calibri"/>
                <w:sz w:val="24"/>
                <w:szCs w:val="24"/>
                <w:lang w:val="ru-RU"/>
              </w:rPr>
              <w:t>0</w:t>
            </w:r>
            <w:r>
              <w:rPr>
                <w:rFonts w:ascii="Times New Roman" w:hAnsi="Times New Roman" w:eastAsia="Calibri"/>
                <w:sz w:val="24"/>
                <w:szCs w:val="24"/>
              </w:rPr>
              <w:t>6 марта</w:t>
            </w:r>
          </w:p>
          <w:p w14:paraId="0D3C54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E7B9D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74DEF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81D0D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 w14:paraId="4DA5D7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6E3E4F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67-96-34</w:t>
            </w:r>
          </w:p>
        </w:tc>
      </w:tr>
      <w:tr w14:paraId="602A550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997AE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Квест-игра</w:t>
            </w:r>
          </w:p>
          <w:p w14:paraId="5327087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 xml:space="preserve"> «Знаем, бывали!»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B7BF6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 марта</w:t>
            </w:r>
          </w:p>
          <w:p w14:paraId="7DAF34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14:00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57372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8F12C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583A1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 w14:paraId="15C8AE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4ECBE9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67-96-34</w:t>
            </w:r>
          </w:p>
        </w:tc>
      </w:tr>
      <w:tr w14:paraId="38305F2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530CCE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выставка «Наш любимый С.В. Михалков!»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D693F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13 марта</w:t>
            </w:r>
          </w:p>
          <w:p w14:paraId="39AFCF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28C704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760FA49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C17306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 w14:paraId="50A912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013770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67-96-34</w:t>
            </w:r>
          </w:p>
        </w:tc>
      </w:tr>
      <w:tr w14:paraId="6A93E13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27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32BFBF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Книжная выставка «Сказочный мир К.И. Чуковского»</w:t>
            </w:r>
          </w:p>
        </w:tc>
        <w:tc>
          <w:tcPr>
            <w:tcW w:w="22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0132AF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31 марта</w:t>
            </w:r>
          </w:p>
          <w:p w14:paraId="108886B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center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10:00</w:t>
            </w:r>
          </w:p>
        </w:tc>
        <w:tc>
          <w:tcPr>
            <w:tcW w:w="1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60A5AC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Ивняковская библиотека</w:t>
            </w:r>
          </w:p>
        </w:tc>
        <w:tc>
          <w:tcPr>
            <w:tcW w:w="17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4EDA2C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Дети, подростки</w:t>
            </w:r>
          </w:p>
        </w:tc>
        <w:tc>
          <w:tcPr>
            <w:tcW w:w="27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 w14:paraId="1D1C61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Лукина В.А</w:t>
            </w:r>
          </w:p>
          <w:p w14:paraId="64E6C8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библиотекарь</w:t>
            </w:r>
          </w:p>
          <w:p w14:paraId="049653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line="240" w:lineRule="auto"/>
              <w:jc w:val="left"/>
              <w:textAlignment w:val="auto"/>
              <w:rPr>
                <w:rFonts w:ascii="Times New Roman" w:hAnsi="Times New Roman" w:eastAsia="Calibri"/>
                <w:sz w:val="24"/>
                <w:szCs w:val="24"/>
              </w:rPr>
            </w:pPr>
            <w:r>
              <w:rPr>
                <w:rFonts w:ascii="Times New Roman" w:hAnsi="Times New Roman" w:eastAsia="Calibri"/>
                <w:sz w:val="24"/>
                <w:szCs w:val="24"/>
              </w:rPr>
              <w:t>67-96-34</w:t>
            </w:r>
          </w:p>
        </w:tc>
      </w:tr>
    </w:tbl>
    <w:p w14:paraId="7117D5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="0" w:line="240" w:lineRule="auto"/>
        <w:jc w:val="left"/>
        <w:textAlignment w:val="auto"/>
        <w:rPr>
          <w:rFonts w:ascii="Times New Roman" w:hAnsi="Times New Roman" w:eastAsia="Calibri"/>
          <w:sz w:val="24"/>
          <w:szCs w:val="24"/>
        </w:rPr>
      </w:pPr>
    </w:p>
    <w:p w14:paraId="381A4473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sz w:val="24"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>Дом культуры Сарафоново</w:t>
      </w:r>
    </w:p>
    <w:p w14:paraId="62C0D3A8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sz w:val="24"/>
          <w:lang w:eastAsia="ru-RU"/>
        </w:rPr>
        <w:t xml:space="preserve">Ярославский район, с. </w:t>
      </w:r>
      <w:r>
        <w:rPr>
          <w:rFonts w:ascii="Times New Roman" w:hAnsi="Times New Roman" w:eastAsia="Times New Roman"/>
          <w:b/>
          <w:i/>
          <w:lang w:eastAsia="ru-RU"/>
        </w:rPr>
        <w:t>Сарафоново, д 56</w:t>
      </w:r>
    </w:p>
    <w:p w14:paraId="1A84B2BE">
      <w:pPr>
        <w:spacing w:after="0" w:line="240" w:lineRule="auto"/>
        <w:ind w:firstLine="709"/>
        <w:jc w:val="center"/>
        <w:rPr>
          <w:rFonts w:ascii="Times New Roman" w:hAnsi="Times New Roman" w:eastAsia="Times New Roman"/>
          <w:b/>
          <w:i/>
          <w:lang w:eastAsia="ru-RU"/>
        </w:rPr>
      </w:pPr>
      <w:r>
        <w:rPr>
          <w:rFonts w:ascii="Times New Roman" w:hAnsi="Times New Roman" w:eastAsia="Times New Roman"/>
          <w:b/>
          <w:i/>
          <w:lang w:eastAsia="ru-RU"/>
        </w:rPr>
        <w:t>8 (4852) 43-25-48</w:t>
      </w:r>
    </w:p>
    <w:tbl>
      <w:tblPr>
        <w:tblStyle w:val="29"/>
        <w:tblW w:w="11212" w:type="dxa"/>
        <w:tblInd w:w="-118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62"/>
        <w:gridCol w:w="2213"/>
        <w:gridCol w:w="1675"/>
        <w:gridCol w:w="1775"/>
        <w:gridCol w:w="2787"/>
      </w:tblGrid>
      <w:tr w14:paraId="047C85E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62" w:type="dxa"/>
            <w:shd w:val="clear" w:color="auto" w:fill="auto"/>
            <w:vAlign w:val="top"/>
          </w:tcPr>
          <w:p w14:paraId="64F68127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13" w:type="dxa"/>
            <w:shd w:val="clear" w:color="auto" w:fill="auto"/>
            <w:vAlign w:val="top"/>
          </w:tcPr>
          <w:p w14:paraId="3B39B84F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75" w:type="dxa"/>
            <w:shd w:val="clear" w:color="auto" w:fill="auto"/>
            <w:vAlign w:val="top"/>
          </w:tcPr>
          <w:p w14:paraId="033D5DFB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Библиотека</w:t>
            </w:r>
          </w:p>
        </w:tc>
        <w:tc>
          <w:tcPr>
            <w:tcW w:w="1775" w:type="dxa"/>
            <w:shd w:val="clear" w:color="auto" w:fill="auto"/>
            <w:vAlign w:val="top"/>
          </w:tcPr>
          <w:p w14:paraId="644B12EA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787" w:type="dxa"/>
            <w:shd w:val="clear" w:color="auto" w:fill="auto"/>
            <w:vAlign w:val="top"/>
          </w:tcPr>
          <w:p w14:paraId="7BA51321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Ответственные,</w:t>
            </w:r>
          </w:p>
          <w:p w14:paraId="6E32764C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должность</w:t>
            </w:r>
          </w:p>
        </w:tc>
      </w:tr>
      <w:tr w14:paraId="3335BF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62" w:type="dxa"/>
            <w:shd w:val="clear" w:color="auto" w:fill="auto"/>
          </w:tcPr>
          <w:p w14:paraId="38297B22">
            <w:pPr>
              <w:spacing w:after="0" w:line="240" w:lineRule="auto"/>
              <w:rPr>
                <w:rFonts w:ascii="Times New Roman" w:hAnsi="Times New Roman" w:eastAsia="Times New Roman"/>
              </w:rPr>
            </w:pPr>
            <w:r>
              <w:rPr>
                <w:rFonts w:ascii="Times New Roman" w:hAnsi="Times New Roman" w:eastAsia="Times New Roman"/>
                <w:sz w:val="24"/>
              </w:rPr>
              <w:t>Концертно-развлекательная программа «Масленица»</w:t>
            </w:r>
          </w:p>
        </w:tc>
        <w:tc>
          <w:tcPr>
            <w:tcW w:w="2213" w:type="dxa"/>
            <w:shd w:val="clear" w:color="auto" w:fill="auto"/>
          </w:tcPr>
          <w:p w14:paraId="589432B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2 марта</w:t>
            </w:r>
          </w:p>
          <w:p w14:paraId="2A659222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675" w:type="dxa"/>
            <w:shd w:val="clear" w:color="auto" w:fill="auto"/>
          </w:tcPr>
          <w:p w14:paraId="15A3E07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 (площадь)</w:t>
            </w:r>
          </w:p>
        </w:tc>
        <w:tc>
          <w:tcPr>
            <w:tcW w:w="1775" w:type="dxa"/>
            <w:shd w:val="clear" w:color="auto" w:fill="auto"/>
          </w:tcPr>
          <w:p w14:paraId="4AE72553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7" w:type="dxa"/>
            <w:shd w:val="clear" w:color="auto" w:fill="auto"/>
          </w:tcPr>
          <w:p w14:paraId="437E8589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67D5A32C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 w14:paraId="09E1B6FD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43-25-48</w:t>
            </w:r>
          </w:p>
        </w:tc>
      </w:tr>
      <w:tr w14:paraId="3FDC76B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62" w:type="dxa"/>
            <w:shd w:val="clear" w:color="auto" w:fill="auto"/>
          </w:tcPr>
          <w:p w14:paraId="300F0EE1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Концерт «Милой женщине»</w:t>
            </w:r>
          </w:p>
        </w:tc>
        <w:tc>
          <w:tcPr>
            <w:tcW w:w="2213" w:type="dxa"/>
            <w:shd w:val="clear" w:color="auto" w:fill="auto"/>
          </w:tcPr>
          <w:p w14:paraId="2370AD1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Times New Roman"/>
                <w:iCs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7 марта</w:t>
            </w:r>
          </w:p>
          <w:p w14:paraId="4CBA960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18:00</w:t>
            </w:r>
          </w:p>
        </w:tc>
        <w:tc>
          <w:tcPr>
            <w:tcW w:w="1675" w:type="dxa"/>
            <w:shd w:val="clear" w:color="auto" w:fill="auto"/>
          </w:tcPr>
          <w:p w14:paraId="2D1B08B4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75" w:type="dxa"/>
            <w:shd w:val="clear" w:color="auto" w:fill="auto"/>
          </w:tcPr>
          <w:p w14:paraId="012999A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Для всех категорий</w:t>
            </w:r>
          </w:p>
        </w:tc>
        <w:tc>
          <w:tcPr>
            <w:tcW w:w="2787" w:type="dxa"/>
            <w:shd w:val="clear" w:color="auto" w:fill="auto"/>
          </w:tcPr>
          <w:p w14:paraId="6B9ECE2E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4658AC6A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 w14:paraId="52DB3DBE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43-25-48</w:t>
            </w:r>
          </w:p>
        </w:tc>
      </w:tr>
      <w:tr w14:paraId="0952EA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62" w:type="dxa"/>
            <w:shd w:val="clear" w:color="auto" w:fill="auto"/>
          </w:tcPr>
          <w:p w14:paraId="07C247E2">
            <w:pPr>
              <w:spacing w:after="0" w:line="240" w:lineRule="auto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Мастер класс по плетению зимних маскировочных сетей «За наших»</w:t>
            </w:r>
          </w:p>
        </w:tc>
        <w:tc>
          <w:tcPr>
            <w:tcW w:w="2213" w:type="dxa"/>
            <w:shd w:val="clear" w:color="auto" w:fill="auto"/>
          </w:tcPr>
          <w:p w14:paraId="4CEB2768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17 марта</w:t>
            </w:r>
          </w:p>
          <w:p w14:paraId="434C6BF0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sz w:val="24"/>
                <w:szCs w:val="24"/>
                <w:lang w:eastAsia="ru-RU"/>
              </w:rPr>
              <w:t>13:00</w:t>
            </w:r>
          </w:p>
        </w:tc>
        <w:tc>
          <w:tcPr>
            <w:tcW w:w="1675" w:type="dxa"/>
            <w:shd w:val="clear" w:color="auto" w:fill="auto"/>
          </w:tcPr>
          <w:p w14:paraId="65D5B0EC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775" w:type="dxa"/>
            <w:shd w:val="clear" w:color="auto" w:fill="auto"/>
          </w:tcPr>
          <w:p w14:paraId="51F14CAA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787" w:type="dxa"/>
            <w:shd w:val="clear" w:color="auto" w:fill="auto"/>
          </w:tcPr>
          <w:p w14:paraId="5637E62B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Бобрецова Н.А.</w:t>
            </w:r>
          </w:p>
          <w:p w14:paraId="3985EDD7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Зав.структурным подразделением</w:t>
            </w:r>
          </w:p>
          <w:p w14:paraId="6202325C">
            <w:pPr>
              <w:spacing w:after="0" w:line="240" w:lineRule="auto"/>
              <w:jc w:val="left"/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iCs/>
                <w:color w:val="000000"/>
                <w:sz w:val="24"/>
                <w:szCs w:val="24"/>
                <w:lang w:eastAsia="ru-RU"/>
              </w:rPr>
              <w:t>43-25-48</w:t>
            </w:r>
          </w:p>
        </w:tc>
      </w:tr>
      <w:tr w14:paraId="55A28F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62" w:type="dxa"/>
            <w:tcBorders>
              <w:top w:val="nil"/>
            </w:tcBorders>
            <w:shd w:val="clear" w:color="auto" w:fill="auto"/>
          </w:tcPr>
          <w:p w14:paraId="4D05E20F">
            <w:pPr>
              <w:spacing w:after="0" w:line="240" w:lineRule="auto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Выставка «Лучшие работы студии АртИко»</w:t>
            </w:r>
          </w:p>
        </w:tc>
        <w:tc>
          <w:tcPr>
            <w:tcW w:w="2213" w:type="dxa"/>
            <w:tcBorders>
              <w:top w:val="nil"/>
            </w:tcBorders>
            <w:shd w:val="clear" w:color="auto" w:fill="auto"/>
          </w:tcPr>
          <w:p w14:paraId="62D5684B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 xml:space="preserve">25 марта </w:t>
            </w:r>
          </w:p>
          <w:p w14:paraId="75BE2666">
            <w:pPr>
              <w:spacing w:after="0" w:line="240" w:lineRule="auto"/>
              <w:jc w:val="center"/>
              <w:rPr>
                <w:rFonts w:eastAsia="Times New Roman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15:00</w:t>
            </w: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 w14:paraId="1AD405CD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ДК Сарафоново</w:t>
            </w:r>
          </w:p>
        </w:tc>
        <w:tc>
          <w:tcPr>
            <w:tcW w:w="1775" w:type="dxa"/>
            <w:tcBorders>
              <w:top w:val="nil"/>
            </w:tcBorders>
            <w:shd w:val="clear" w:color="auto" w:fill="auto"/>
          </w:tcPr>
          <w:p w14:paraId="52EF4EEE">
            <w:pPr>
              <w:spacing w:after="0" w:line="240" w:lineRule="auto"/>
              <w:jc w:val="center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sz w:val="24"/>
                <w:szCs w:val="24"/>
              </w:rPr>
              <w:t>Для всех категорий</w:t>
            </w:r>
          </w:p>
        </w:tc>
        <w:tc>
          <w:tcPr>
            <w:tcW w:w="2787" w:type="dxa"/>
            <w:tcBorders>
              <w:top w:val="nil"/>
            </w:tcBorders>
            <w:shd w:val="clear" w:color="auto" w:fill="auto"/>
          </w:tcPr>
          <w:p w14:paraId="2DFB146D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Бобрецова Н.А.</w:t>
            </w:r>
          </w:p>
          <w:p w14:paraId="144B7503">
            <w:pPr>
              <w:spacing w:after="0" w:line="240" w:lineRule="auto"/>
              <w:jc w:val="left"/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Зав.структурным подразделением</w:t>
            </w:r>
          </w:p>
          <w:p w14:paraId="2DD4BEA5">
            <w:pPr>
              <w:spacing w:after="0" w:line="240" w:lineRule="auto"/>
              <w:jc w:val="left"/>
              <w:rPr>
                <w:rFonts w:ascii="Times New Roman" w:hAnsi="Times New Roman" w:eastAsia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/>
                <w:color w:val="000000"/>
                <w:sz w:val="24"/>
                <w:szCs w:val="24"/>
                <w:highlight w:val="white"/>
                <w:lang w:eastAsia="ru-RU"/>
              </w:rPr>
              <w:t>43-25-48</w:t>
            </w:r>
          </w:p>
        </w:tc>
      </w:tr>
    </w:tbl>
    <w:p w14:paraId="4C9B7CE1">
      <w:pPr>
        <w:spacing w:after="0" w:line="240" w:lineRule="auto"/>
        <w:jc w:val="center"/>
        <w:rPr>
          <w:rFonts w:ascii="Times New Roman" w:hAnsi="Times New Roman" w:eastAsia="Times New Roman"/>
          <w:b/>
          <w:i/>
          <w:sz w:val="24"/>
          <w:szCs w:val="24"/>
          <w:lang w:eastAsia="ru-RU"/>
        </w:rPr>
      </w:pPr>
    </w:p>
    <w:p w14:paraId="1FDF40E8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r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  <w:t>Сарафоновская библиотека</w:t>
      </w:r>
    </w:p>
    <w:p w14:paraId="0AF8A1E3">
      <w:pPr>
        <w:spacing w:after="0"/>
        <w:contextualSpacing/>
        <w:jc w:val="center"/>
        <w:rPr>
          <w:rFonts w:ascii="Times New Roman" w:hAnsi="Times New Roman" w:eastAsiaTheme="minorEastAsia" w:cstheme="minorBidi"/>
          <w:b/>
          <w:i/>
          <w:sz w:val="24"/>
          <w:szCs w:val="24"/>
          <w:lang w:eastAsia="ru-RU"/>
        </w:rPr>
      </w:pPr>
      <w:bookmarkStart w:id="0" w:name="_GoBack"/>
      <w:bookmarkEnd w:id="0"/>
    </w:p>
    <w:tbl>
      <w:tblPr>
        <w:tblStyle w:val="14"/>
        <w:tblW w:w="11200" w:type="dxa"/>
        <w:tblInd w:w="-117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0"/>
        <w:gridCol w:w="2213"/>
        <w:gridCol w:w="1675"/>
        <w:gridCol w:w="1800"/>
        <w:gridCol w:w="2762"/>
      </w:tblGrid>
      <w:tr w14:paraId="1BB4BBD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50" w:type="dxa"/>
            <w:shd w:val="clear" w:color="auto" w:fill="auto"/>
            <w:vAlign w:val="top"/>
          </w:tcPr>
          <w:p w14:paraId="233ABBD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2213" w:type="dxa"/>
            <w:shd w:val="clear" w:color="auto" w:fill="auto"/>
            <w:vAlign w:val="top"/>
          </w:tcPr>
          <w:p w14:paraId="0F96277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Дата и время проведения</w:t>
            </w:r>
          </w:p>
        </w:tc>
        <w:tc>
          <w:tcPr>
            <w:tcW w:w="1675" w:type="dxa"/>
            <w:shd w:val="clear" w:color="auto" w:fill="auto"/>
            <w:vAlign w:val="top"/>
          </w:tcPr>
          <w:p w14:paraId="419A380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Библиотека</w:t>
            </w:r>
          </w:p>
        </w:tc>
        <w:tc>
          <w:tcPr>
            <w:tcW w:w="1800" w:type="dxa"/>
            <w:shd w:val="clear" w:color="auto" w:fill="auto"/>
            <w:vAlign w:val="top"/>
          </w:tcPr>
          <w:p w14:paraId="5464EF49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Аудитория</w:t>
            </w:r>
          </w:p>
        </w:tc>
        <w:tc>
          <w:tcPr>
            <w:tcW w:w="2762" w:type="dxa"/>
            <w:shd w:val="clear" w:color="auto" w:fill="auto"/>
            <w:vAlign w:val="top"/>
          </w:tcPr>
          <w:p w14:paraId="3FDC7AD4">
            <w:pPr>
              <w:spacing w:after="0" w:line="240" w:lineRule="auto"/>
              <w:jc w:val="center"/>
              <w:rPr>
                <w:rFonts w:ascii="Times New Roman" w:hAnsi="Times New Roman" w:eastAsia="Calibri"/>
                <w:i/>
                <w:sz w:val="24"/>
                <w:szCs w:val="24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Ответственные,</w:t>
            </w:r>
          </w:p>
          <w:p w14:paraId="30B6B8D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b/>
                <w:i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Calibri"/>
                <w:i/>
                <w:sz w:val="24"/>
                <w:szCs w:val="24"/>
              </w:rPr>
              <w:t>должность</w:t>
            </w:r>
          </w:p>
        </w:tc>
      </w:tr>
      <w:tr w14:paraId="62BC90F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50" w:type="dxa"/>
            <w:shd w:val="clear" w:color="auto" w:fill="auto"/>
          </w:tcPr>
          <w:p w14:paraId="7F96EC7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Книжная выставка «Гуляют кошки по страницам...»</w:t>
            </w:r>
          </w:p>
          <w:p w14:paraId="5BFB58E4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2213" w:type="dxa"/>
            <w:shd w:val="clear" w:color="auto" w:fill="auto"/>
          </w:tcPr>
          <w:p w14:paraId="548E08C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 марта</w:t>
            </w:r>
          </w:p>
          <w:p w14:paraId="67F4A8D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12:00</w:t>
            </w:r>
          </w:p>
        </w:tc>
        <w:tc>
          <w:tcPr>
            <w:tcW w:w="1675" w:type="dxa"/>
            <w:shd w:val="clear" w:color="auto" w:fill="auto"/>
          </w:tcPr>
          <w:p w14:paraId="2FFE306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</w:tcPr>
          <w:p w14:paraId="459483CA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всех</w:t>
            </w:r>
          </w:p>
          <w:p w14:paraId="6D90AD14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Категорий</w:t>
            </w:r>
          </w:p>
          <w:p w14:paraId="624CCA28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населения</w:t>
            </w:r>
          </w:p>
        </w:tc>
        <w:tc>
          <w:tcPr>
            <w:tcW w:w="2762" w:type="dxa"/>
            <w:shd w:val="clear" w:color="auto" w:fill="auto"/>
          </w:tcPr>
          <w:p w14:paraId="52FA19FA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FC35F3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6528A13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43-25-48</w:t>
            </w:r>
          </w:p>
        </w:tc>
      </w:tr>
      <w:tr w14:paraId="4501D62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9" w:hRule="atLeast"/>
        </w:trPr>
        <w:tc>
          <w:tcPr>
            <w:tcW w:w="2750" w:type="dxa"/>
            <w:tcBorders>
              <w:top w:val="nil"/>
            </w:tcBorders>
            <w:shd w:val="clear" w:color="auto" w:fill="auto"/>
          </w:tcPr>
          <w:p w14:paraId="77124E76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Беседа «Чародей искусства и культуры»</w:t>
            </w:r>
          </w:p>
          <w:p w14:paraId="1458F2F1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2213" w:type="dxa"/>
            <w:tcBorders>
              <w:top w:val="nil"/>
            </w:tcBorders>
            <w:shd w:val="clear" w:color="auto" w:fill="auto"/>
          </w:tcPr>
          <w:p w14:paraId="336CB49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Theme="minorEastAsia"/>
                <w:sz w:val="24"/>
                <w:szCs w:val="24"/>
                <w:lang w:val="en-US" w:eastAsia="ru-RU"/>
              </w:rPr>
              <w:t>0</w:t>
            </w: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7 марта</w:t>
            </w:r>
          </w:p>
          <w:p w14:paraId="6C58985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15:00</w:t>
            </w:r>
          </w:p>
        </w:tc>
        <w:tc>
          <w:tcPr>
            <w:tcW w:w="1675" w:type="dxa"/>
            <w:tcBorders>
              <w:top w:val="nil"/>
            </w:tcBorders>
            <w:shd w:val="clear" w:color="auto" w:fill="auto"/>
          </w:tcPr>
          <w:p w14:paraId="1DD8FDC6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</w:t>
            </w:r>
          </w:p>
          <w:p w14:paraId="288C6960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Сарафоново</w:t>
            </w:r>
          </w:p>
        </w:tc>
        <w:tc>
          <w:tcPr>
            <w:tcW w:w="1800" w:type="dxa"/>
            <w:tcBorders>
              <w:top w:val="nil"/>
            </w:tcBorders>
            <w:shd w:val="clear" w:color="auto" w:fill="auto"/>
          </w:tcPr>
          <w:p w14:paraId="2DB3568D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 и</w:t>
            </w:r>
          </w:p>
          <w:p w14:paraId="540C2E6C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молодёжи</w:t>
            </w:r>
          </w:p>
        </w:tc>
        <w:tc>
          <w:tcPr>
            <w:tcW w:w="2762" w:type="dxa"/>
            <w:tcBorders>
              <w:top w:val="nil"/>
            </w:tcBorders>
            <w:shd w:val="clear" w:color="auto" w:fill="auto"/>
          </w:tcPr>
          <w:p w14:paraId="116F6DF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7ADA5C31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260FBE3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43-25-48</w:t>
            </w:r>
          </w:p>
        </w:tc>
      </w:tr>
      <w:tr w14:paraId="773F99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50" w:type="dxa"/>
            <w:shd w:val="clear" w:color="auto" w:fill="auto"/>
          </w:tcPr>
          <w:p w14:paraId="728114D1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Читаем вслух</w:t>
            </w:r>
          </w:p>
          <w:p w14:paraId="5D088BC9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А. Платонов «Маленький солдат»</w:t>
            </w:r>
          </w:p>
        </w:tc>
        <w:tc>
          <w:tcPr>
            <w:tcW w:w="2213" w:type="dxa"/>
            <w:shd w:val="clear" w:color="auto" w:fill="auto"/>
          </w:tcPr>
          <w:p w14:paraId="2BE7939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20 марта</w:t>
            </w:r>
          </w:p>
          <w:p w14:paraId="6E1594B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11:00</w:t>
            </w:r>
          </w:p>
        </w:tc>
        <w:tc>
          <w:tcPr>
            <w:tcW w:w="1675" w:type="dxa"/>
            <w:shd w:val="clear" w:color="auto" w:fill="auto"/>
          </w:tcPr>
          <w:p w14:paraId="4CF82027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МДОУ</w:t>
            </w:r>
          </w:p>
          <w:p w14:paraId="65F65DFE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«Ветерок»</w:t>
            </w:r>
          </w:p>
          <w:p w14:paraId="3780D3B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</w:p>
        </w:tc>
        <w:tc>
          <w:tcPr>
            <w:tcW w:w="1800" w:type="dxa"/>
            <w:shd w:val="clear" w:color="auto" w:fill="auto"/>
          </w:tcPr>
          <w:p w14:paraId="644698F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762" w:type="dxa"/>
            <w:shd w:val="clear" w:color="auto" w:fill="auto"/>
          </w:tcPr>
          <w:p w14:paraId="0F32AB60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25E529E3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6384C32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43-25-48</w:t>
            </w:r>
          </w:p>
        </w:tc>
      </w:tr>
      <w:tr w14:paraId="48824C1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2750" w:type="dxa"/>
            <w:shd w:val="clear" w:color="auto" w:fill="auto"/>
          </w:tcPr>
          <w:p w14:paraId="5DE7A755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Мастер-класс</w:t>
            </w:r>
          </w:p>
          <w:p w14:paraId="1B0B5BC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«Слон в технике оригами»</w:t>
            </w:r>
          </w:p>
        </w:tc>
        <w:tc>
          <w:tcPr>
            <w:tcW w:w="2213" w:type="dxa"/>
            <w:shd w:val="clear" w:color="auto" w:fill="auto"/>
          </w:tcPr>
          <w:p w14:paraId="1DCD5483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22 марта</w:t>
            </w:r>
          </w:p>
          <w:p w14:paraId="692FF04B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12:30</w:t>
            </w:r>
          </w:p>
        </w:tc>
        <w:tc>
          <w:tcPr>
            <w:tcW w:w="1675" w:type="dxa"/>
            <w:shd w:val="clear" w:color="auto" w:fill="auto"/>
          </w:tcPr>
          <w:p w14:paraId="6F224AC1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ДК Сарафоново</w:t>
            </w:r>
          </w:p>
        </w:tc>
        <w:tc>
          <w:tcPr>
            <w:tcW w:w="1800" w:type="dxa"/>
            <w:shd w:val="clear" w:color="auto" w:fill="auto"/>
          </w:tcPr>
          <w:p w14:paraId="119AC255">
            <w:pPr>
              <w:spacing w:after="0" w:line="240" w:lineRule="auto"/>
              <w:jc w:val="center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Для детей</w:t>
            </w:r>
          </w:p>
        </w:tc>
        <w:tc>
          <w:tcPr>
            <w:tcW w:w="2762" w:type="dxa"/>
            <w:shd w:val="clear" w:color="auto" w:fill="auto"/>
          </w:tcPr>
          <w:p w14:paraId="0A2208D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Васильева Е.Н.</w:t>
            </w:r>
          </w:p>
          <w:p w14:paraId="56B9D4C7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Библиотекарь</w:t>
            </w:r>
          </w:p>
          <w:p w14:paraId="3224CABC">
            <w:pPr>
              <w:spacing w:after="0" w:line="240" w:lineRule="auto"/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Theme="minorEastAsia"/>
                <w:sz w:val="24"/>
                <w:szCs w:val="24"/>
                <w:lang w:eastAsia="ru-RU"/>
              </w:rPr>
              <w:t>43-25-48</w:t>
            </w:r>
          </w:p>
        </w:tc>
      </w:tr>
    </w:tbl>
    <w:p w14:paraId="3CBEF080">
      <w:pPr>
        <w:spacing w:after="0" w:line="240" w:lineRule="auto"/>
        <w:jc w:val="center"/>
        <w:rPr>
          <w:rFonts w:eastAsiaTheme="minorEastAsia" w:cstheme="minorBidi"/>
          <w:lang w:eastAsia="ru-RU"/>
        </w:rPr>
      </w:pPr>
    </w:p>
    <w:p w14:paraId="6309E9E5">
      <w:pPr>
        <w:spacing w:after="0"/>
        <w:rPr>
          <w:rFonts w:ascii="Times New Roman" w:hAnsi="Times New Roman"/>
          <w:b/>
          <w:sz w:val="24"/>
          <w:szCs w:val="24"/>
        </w:rPr>
      </w:pPr>
    </w:p>
    <w:sectPr>
      <w:pgSz w:w="11906" w:h="16838"/>
      <w:pgMar w:top="426" w:right="1841" w:bottom="1134" w:left="1701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Liberation Sans">
    <w:altName w:val="Segoe Print"/>
    <w:panose1 w:val="020B0604020202020204"/>
    <w:charset w:val="CC"/>
    <w:family w:val="swiss"/>
    <w:pitch w:val="default"/>
    <w:sig w:usb0="00000000" w:usb1="00000000" w:usb2="00000021" w:usb3="00000000" w:csb0="000001BF" w:csb1="00000000"/>
  </w:font>
  <w:font w:name="Microsoft YaHei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Mangal">
    <w:altName w:val="Segoe Print"/>
    <w:panose1 w:val="00000400000000000000"/>
    <w:charset w:val="00"/>
    <w:family w:val="roman"/>
    <w:pitch w:val="default"/>
    <w:sig w:usb0="00000000" w:usb1="00000000" w:usb2="00000000" w:usb3="00000000" w:csb0="00000001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Lucida Sans">
    <w:panose1 w:val="020B0602030504020204"/>
    <w:charset w:val="00"/>
    <w:family w:val="swiss"/>
    <w:pitch w:val="default"/>
    <w:sig w:usb0="00000003" w:usb1="00000000" w:usb2="00000000" w:usb3="00000000" w:csb0="20000001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allowSpaceOfSameStyleInTable/>
    <w:compatSetting w:name="compatibilityMode" w:uri="http://schemas.microsoft.com/office/word" w:val="12"/>
  </w:compat>
  <w:rsids>
    <w:rsidRoot w:val="00EC050D"/>
    <w:rsid w:val="000024CE"/>
    <w:rsid w:val="000105B6"/>
    <w:rsid w:val="00012DBF"/>
    <w:rsid w:val="000366D0"/>
    <w:rsid w:val="0004042B"/>
    <w:rsid w:val="000436C7"/>
    <w:rsid w:val="000635F6"/>
    <w:rsid w:val="000672EC"/>
    <w:rsid w:val="000A15EB"/>
    <w:rsid w:val="000C13DD"/>
    <w:rsid w:val="000D4AC3"/>
    <w:rsid w:val="000D7260"/>
    <w:rsid w:val="000E19B5"/>
    <w:rsid w:val="000F1759"/>
    <w:rsid w:val="000F54FC"/>
    <w:rsid w:val="0010660B"/>
    <w:rsid w:val="00120F5F"/>
    <w:rsid w:val="00124D9B"/>
    <w:rsid w:val="00130354"/>
    <w:rsid w:val="00132DC6"/>
    <w:rsid w:val="0013334A"/>
    <w:rsid w:val="00142239"/>
    <w:rsid w:val="0014700C"/>
    <w:rsid w:val="00147FD5"/>
    <w:rsid w:val="0015245F"/>
    <w:rsid w:val="001571D9"/>
    <w:rsid w:val="00164E6A"/>
    <w:rsid w:val="00171661"/>
    <w:rsid w:val="00174A84"/>
    <w:rsid w:val="001760A9"/>
    <w:rsid w:val="00177B99"/>
    <w:rsid w:val="00197EEC"/>
    <w:rsid w:val="001A18C2"/>
    <w:rsid w:val="001A7F97"/>
    <w:rsid w:val="001B1AAF"/>
    <w:rsid w:val="001C532D"/>
    <w:rsid w:val="001D2C2B"/>
    <w:rsid w:val="001E0B04"/>
    <w:rsid w:val="001E277A"/>
    <w:rsid w:val="001E730B"/>
    <w:rsid w:val="00206397"/>
    <w:rsid w:val="00207281"/>
    <w:rsid w:val="0022358F"/>
    <w:rsid w:val="0022513A"/>
    <w:rsid w:val="00233913"/>
    <w:rsid w:val="002606FA"/>
    <w:rsid w:val="002737BB"/>
    <w:rsid w:val="00274C6E"/>
    <w:rsid w:val="00283DF5"/>
    <w:rsid w:val="0028788F"/>
    <w:rsid w:val="00292105"/>
    <w:rsid w:val="002936A5"/>
    <w:rsid w:val="00293F1B"/>
    <w:rsid w:val="00294A63"/>
    <w:rsid w:val="002A0583"/>
    <w:rsid w:val="002A09CD"/>
    <w:rsid w:val="002A2766"/>
    <w:rsid w:val="002A4100"/>
    <w:rsid w:val="002A4805"/>
    <w:rsid w:val="002A741E"/>
    <w:rsid w:val="002A7C39"/>
    <w:rsid w:val="002A7C82"/>
    <w:rsid w:val="002D2B45"/>
    <w:rsid w:val="002D74E6"/>
    <w:rsid w:val="002F0111"/>
    <w:rsid w:val="00323A32"/>
    <w:rsid w:val="0032765E"/>
    <w:rsid w:val="0033150A"/>
    <w:rsid w:val="003334C0"/>
    <w:rsid w:val="0033799A"/>
    <w:rsid w:val="00340F3F"/>
    <w:rsid w:val="003411C6"/>
    <w:rsid w:val="003431A4"/>
    <w:rsid w:val="00361CD6"/>
    <w:rsid w:val="00366FDA"/>
    <w:rsid w:val="0037017E"/>
    <w:rsid w:val="003752D2"/>
    <w:rsid w:val="00387D69"/>
    <w:rsid w:val="0039131B"/>
    <w:rsid w:val="00392666"/>
    <w:rsid w:val="00397392"/>
    <w:rsid w:val="003B1361"/>
    <w:rsid w:val="003B3927"/>
    <w:rsid w:val="003B3BAD"/>
    <w:rsid w:val="003B5E4C"/>
    <w:rsid w:val="003C08D4"/>
    <w:rsid w:val="003C2CD3"/>
    <w:rsid w:val="003C794F"/>
    <w:rsid w:val="003D4F24"/>
    <w:rsid w:val="003E16D5"/>
    <w:rsid w:val="003E1ACA"/>
    <w:rsid w:val="003E5D39"/>
    <w:rsid w:val="003F4A7B"/>
    <w:rsid w:val="0040147D"/>
    <w:rsid w:val="00405400"/>
    <w:rsid w:val="00410EC1"/>
    <w:rsid w:val="00411759"/>
    <w:rsid w:val="004257C4"/>
    <w:rsid w:val="00441616"/>
    <w:rsid w:val="0044248D"/>
    <w:rsid w:val="00444755"/>
    <w:rsid w:val="004606BE"/>
    <w:rsid w:val="00461DB5"/>
    <w:rsid w:val="004719BF"/>
    <w:rsid w:val="00476BA4"/>
    <w:rsid w:val="00483B85"/>
    <w:rsid w:val="00493613"/>
    <w:rsid w:val="00497EFD"/>
    <w:rsid w:val="004A3C8D"/>
    <w:rsid w:val="004C051E"/>
    <w:rsid w:val="004C3EFC"/>
    <w:rsid w:val="004C7CD8"/>
    <w:rsid w:val="004D4D3E"/>
    <w:rsid w:val="004F3E71"/>
    <w:rsid w:val="005119B1"/>
    <w:rsid w:val="00513AFF"/>
    <w:rsid w:val="00522D66"/>
    <w:rsid w:val="005313DF"/>
    <w:rsid w:val="00546B7B"/>
    <w:rsid w:val="00553154"/>
    <w:rsid w:val="00585B7D"/>
    <w:rsid w:val="0058796C"/>
    <w:rsid w:val="005948F6"/>
    <w:rsid w:val="005A1BA9"/>
    <w:rsid w:val="005A6CA4"/>
    <w:rsid w:val="005B2E7D"/>
    <w:rsid w:val="005D62D8"/>
    <w:rsid w:val="005F14D3"/>
    <w:rsid w:val="005F47F5"/>
    <w:rsid w:val="00605828"/>
    <w:rsid w:val="00606B8E"/>
    <w:rsid w:val="00606F07"/>
    <w:rsid w:val="0060771B"/>
    <w:rsid w:val="00622F5E"/>
    <w:rsid w:val="006307B1"/>
    <w:rsid w:val="00632553"/>
    <w:rsid w:val="00632A74"/>
    <w:rsid w:val="006368A9"/>
    <w:rsid w:val="006407E5"/>
    <w:rsid w:val="006453CD"/>
    <w:rsid w:val="00657E12"/>
    <w:rsid w:val="00664D66"/>
    <w:rsid w:val="00670BD6"/>
    <w:rsid w:val="00674EEB"/>
    <w:rsid w:val="006751D6"/>
    <w:rsid w:val="006A26FE"/>
    <w:rsid w:val="006A655C"/>
    <w:rsid w:val="006C50AB"/>
    <w:rsid w:val="006E056B"/>
    <w:rsid w:val="006F6E15"/>
    <w:rsid w:val="00700F8B"/>
    <w:rsid w:val="00711126"/>
    <w:rsid w:val="00717C1E"/>
    <w:rsid w:val="00720CDF"/>
    <w:rsid w:val="00726390"/>
    <w:rsid w:val="00742B97"/>
    <w:rsid w:val="00743FEE"/>
    <w:rsid w:val="007501E6"/>
    <w:rsid w:val="00752969"/>
    <w:rsid w:val="00766EB8"/>
    <w:rsid w:val="00767558"/>
    <w:rsid w:val="00770C08"/>
    <w:rsid w:val="007805B1"/>
    <w:rsid w:val="007A11CA"/>
    <w:rsid w:val="007A3512"/>
    <w:rsid w:val="007A3FDC"/>
    <w:rsid w:val="007B0C1E"/>
    <w:rsid w:val="007B60CC"/>
    <w:rsid w:val="007B7041"/>
    <w:rsid w:val="007B7348"/>
    <w:rsid w:val="007C7820"/>
    <w:rsid w:val="007D0A9D"/>
    <w:rsid w:val="007D52CD"/>
    <w:rsid w:val="007D579F"/>
    <w:rsid w:val="007D5F5D"/>
    <w:rsid w:val="007D5FD4"/>
    <w:rsid w:val="007D6354"/>
    <w:rsid w:val="007D665D"/>
    <w:rsid w:val="00807743"/>
    <w:rsid w:val="00814D8C"/>
    <w:rsid w:val="00817725"/>
    <w:rsid w:val="0082663D"/>
    <w:rsid w:val="00826B1F"/>
    <w:rsid w:val="00827732"/>
    <w:rsid w:val="00827E39"/>
    <w:rsid w:val="00830C9B"/>
    <w:rsid w:val="00831202"/>
    <w:rsid w:val="008346E3"/>
    <w:rsid w:val="0084234E"/>
    <w:rsid w:val="008445E5"/>
    <w:rsid w:val="00854B69"/>
    <w:rsid w:val="0085523D"/>
    <w:rsid w:val="00860DA1"/>
    <w:rsid w:val="00864C43"/>
    <w:rsid w:val="0086680D"/>
    <w:rsid w:val="00870F3A"/>
    <w:rsid w:val="00871339"/>
    <w:rsid w:val="00875CEA"/>
    <w:rsid w:val="008771B7"/>
    <w:rsid w:val="008777F1"/>
    <w:rsid w:val="00883E09"/>
    <w:rsid w:val="0089192A"/>
    <w:rsid w:val="00892689"/>
    <w:rsid w:val="008A5562"/>
    <w:rsid w:val="008C6883"/>
    <w:rsid w:val="008C7239"/>
    <w:rsid w:val="008D38A4"/>
    <w:rsid w:val="008E1DC8"/>
    <w:rsid w:val="008F340C"/>
    <w:rsid w:val="009061D3"/>
    <w:rsid w:val="009062C6"/>
    <w:rsid w:val="0090652A"/>
    <w:rsid w:val="00922A2E"/>
    <w:rsid w:val="00936B50"/>
    <w:rsid w:val="0094160E"/>
    <w:rsid w:val="0094319D"/>
    <w:rsid w:val="009459F5"/>
    <w:rsid w:val="00981319"/>
    <w:rsid w:val="00995E9F"/>
    <w:rsid w:val="009A2DD8"/>
    <w:rsid w:val="009A354F"/>
    <w:rsid w:val="009A6185"/>
    <w:rsid w:val="009E0853"/>
    <w:rsid w:val="009E2246"/>
    <w:rsid w:val="009E2D23"/>
    <w:rsid w:val="00A04B8E"/>
    <w:rsid w:val="00A053CF"/>
    <w:rsid w:val="00A161D8"/>
    <w:rsid w:val="00A238E0"/>
    <w:rsid w:val="00A2672B"/>
    <w:rsid w:val="00A32105"/>
    <w:rsid w:val="00A3225C"/>
    <w:rsid w:val="00A55835"/>
    <w:rsid w:val="00A55FA7"/>
    <w:rsid w:val="00A5747E"/>
    <w:rsid w:val="00A60157"/>
    <w:rsid w:val="00A66586"/>
    <w:rsid w:val="00A77367"/>
    <w:rsid w:val="00A86D3D"/>
    <w:rsid w:val="00A90662"/>
    <w:rsid w:val="00A91CD7"/>
    <w:rsid w:val="00AA2470"/>
    <w:rsid w:val="00AA29BF"/>
    <w:rsid w:val="00AB539B"/>
    <w:rsid w:val="00AC673E"/>
    <w:rsid w:val="00AE292F"/>
    <w:rsid w:val="00AE40E8"/>
    <w:rsid w:val="00AF0274"/>
    <w:rsid w:val="00B02D3B"/>
    <w:rsid w:val="00B110C5"/>
    <w:rsid w:val="00B257BA"/>
    <w:rsid w:val="00B30F82"/>
    <w:rsid w:val="00B40D65"/>
    <w:rsid w:val="00B41E00"/>
    <w:rsid w:val="00B44DBE"/>
    <w:rsid w:val="00B62B67"/>
    <w:rsid w:val="00B63A74"/>
    <w:rsid w:val="00B66EC8"/>
    <w:rsid w:val="00B7021B"/>
    <w:rsid w:val="00B95F50"/>
    <w:rsid w:val="00B97A57"/>
    <w:rsid w:val="00BB0C5A"/>
    <w:rsid w:val="00BB32C6"/>
    <w:rsid w:val="00BC0BD8"/>
    <w:rsid w:val="00BC424D"/>
    <w:rsid w:val="00BE2AEC"/>
    <w:rsid w:val="00BE33FB"/>
    <w:rsid w:val="00BE55C8"/>
    <w:rsid w:val="00BF6C18"/>
    <w:rsid w:val="00C031B0"/>
    <w:rsid w:val="00C20200"/>
    <w:rsid w:val="00C26880"/>
    <w:rsid w:val="00C33003"/>
    <w:rsid w:val="00C3313B"/>
    <w:rsid w:val="00C446E7"/>
    <w:rsid w:val="00C55A21"/>
    <w:rsid w:val="00C5718C"/>
    <w:rsid w:val="00C75FCF"/>
    <w:rsid w:val="00C95A34"/>
    <w:rsid w:val="00CB093B"/>
    <w:rsid w:val="00CC3F35"/>
    <w:rsid w:val="00CE0C74"/>
    <w:rsid w:val="00CE429E"/>
    <w:rsid w:val="00CE5597"/>
    <w:rsid w:val="00CF20CF"/>
    <w:rsid w:val="00CF5F25"/>
    <w:rsid w:val="00D00DB0"/>
    <w:rsid w:val="00D05AED"/>
    <w:rsid w:val="00D1505C"/>
    <w:rsid w:val="00D15AA0"/>
    <w:rsid w:val="00D25EEE"/>
    <w:rsid w:val="00D30300"/>
    <w:rsid w:val="00D31017"/>
    <w:rsid w:val="00D43D1F"/>
    <w:rsid w:val="00D4439F"/>
    <w:rsid w:val="00D457A3"/>
    <w:rsid w:val="00D4743A"/>
    <w:rsid w:val="00D504B0"/>
    <w:rsid w:val="00D653C2"/>
    <w:rsid w:val="00D75F57"/>
    <w:rsid w:val="00D765E5"/>
    <w:rsid w:val="00D7749B"/>
    <w:rsid w:val="00D85200"/>
    <w:rsid w:val="00D9098C"/>
    <w:rsid w:val="00D9241F"/>
    <w:rsid w:val="00DC160D"/>
    <w:rsid w:val="00DC22E4"/>
    <w:rsid w:val="00DC58F7"/>
    <w:rsid w:val="00DD7CC6"/>
    <w:rsid w:val="00DF43F1"/>
    <w:rsid w:val="00E02A3B"/>
    <w:rsid w:val="00E06B56"/>
    <w:rsid w:val="00E11057"/>
    <w:rsid w:val="00E169D7"/>
    <w:rsid w:val="00E20A86"/>
    <w:rsid w:val="00E21200"/>
    <w:rsid w:val="00E22198"/>
    <w:rsid w:val="00E26A22"/>
    <w:rsid w:val="00E3080D"/>
    <w:rsid w:val="00E318E3"/>
    <w:rsid w:val="00E354CC"/>
    <w:rsid w:val="00E36F7D"/>
    <w:rsid w:val="00E41E36"/>
    <w:rsid w:val="00E4397B"/>
    <w:rsid w:val="00E50EAA"/>
    <w:rsid w:val="00E57618"/>
    <w:rsid w:val="00E72F8F"/>
    <w:rsid w:val="00E80657"/>
    <w:rsid w:val="00E85872"/>
    <w:rsid w:val="00E95041"/>
    <w:rsid w:val="00EC050D"/>
    <w:rsid w:val="00EC1E20"/>
    <w:rsid w:val="00ED5421"/>
    <w:rsid w:val="00EE596A"/>
    <w:rsid w:val="00EF0EF0"/>
    <w:rsid w:val="00F00375"/>
    <w:rsid w:val="00F070DA"/>
    <w:rsid w:val="00F119A6"/>
    <w:rsid w:val="00F13EE6"/>
    <w:rsid w:val="00F352D3"/>
    <w:rsid w:val="00F42271"/>
    <w:rsid w:val="00F425FA"/>
    <w:rsid w:val="00F43AE9"/>
    <w:rsid w:val="00F4694D"/>
    <w:rsid w:val="00F60C39"/>
    <w:rsid w:val="00F74516"/>
    <w:rsid w:val="00F806ED"/>
    <w:rsid w:val="00F83700"/>
    <w:rsid w:val="00F854A0"/>
    <w:rsid w:val="00F869E2"/>
    <w:rsid w:val="00F87A23"/>
    <w:rsid w:val="00F956B1"/>
    <w:rsid w:val="00FA05F4"/>
    <w:rsid w:val="00FB0988"/>
    <w:rsid w:val="00FD3BAB"/>
    <w:rsid w:val="00FD40F1"/>
    <w:rsid w:val="00FD4E75"/>
    <w:rsid w:val="00FD7621"/>
    <w:rsid w:val="00FE06DC"/>
    <w:rsid w:val="00FE1C83"/>
    <w:rsid w:val="00FE36B0"/>
    <w:rsid w:val="00FE3E8D"/>
    <w:rsid w:val="04942764"/>
    <w:rsid w:val="0E892BE8"/>
    <w:rsid w:val="0ED5561C"/>
    <w:rsid w:val="22B75349"/>
    <w:rsid w:val="2316090C"/>
    <w:rsid w:val="34545C1D"/>
    <w:rsid w:val="36F044EE"/>
    <w:rsid w:val="3BA71F9C"/>
    <w:rsid w:val="473D68C7"/>
    <w:rsid w:val="47F45162"/>
    <w:rsid w:val="4ED06AA3"/>
    <w:rsid w:val="58CB2C09"/>
    <w:rsid w:val="5A1B2F20"/>
    <w:rsid w:val="62B83064"/>
    <w:rsid w:val="639F0D1C"/>
    <w:rsid w:val="6EF50AEB"/>
    <w:rsid w:val="7F666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Calibri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nhideWhenUsed="0" w:uiPriority="99" w:semiHidden="0" w:name="heading 3"/>
    <w:lsdException w:qFormat="1" w:unhideWhenUsed="0" w:uiPriority="99" w:semiHidden="0" w:name="heading 4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0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99" w:semiHidden="0" w:name="No Spacing"/>
    <w:lsdException w:qFormat="1" w:unhideWhenUsed="0" w:uiPriority="99" w:semiHidden="0" w:name="List Paragraph"/>
  </w:latentStyles>
  <w:style w:type="paragraph" w:default="1" w:styleId="1">
    <w:name w:val="Normal"/>
    <w:qFormat/>
    <w:uiPriority w:val="0"/>
    <w:pPr>
      <w:suppressAutoHyphens/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zh-CN" w:bidi="ar-SA"/>
    </w:rPr>
  </w:style>
  <w:style w:type="paragraph" w:styleId="2">
    <w:name w:val="heading 1"/>
    <w:basedOn w:val="1"/>
    <w:next w:val="1"/>
    <w:link w:val="31"/>
    <w:qFormat/>
    <w:locked/>
    <w:uiPriority w:val="0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</w:rPr>
  </w:style>
  <w:style w:type="paragraph" w:styleId="3">
    <w:name w:val="heading 3"/>
    <w:basedOn w:val="4"/>
    <w:next w:val="5"/>
    <w:link w:val="15"/>
    <w:qFormat/>
    <w:uiPriority w:val="99"/>
    <w:pPr>
      <w:keepLines/>
      <w:spacing w:before="40" w:after="0"/>
      <w:outlineLvl w:val="2"/>
    </w:pPr>
    <w:rPr>
      <w:rFonts w:ascii="Cambria" w:hAnsi="Cambria"/>
      <w:color w:val="243F60"/>
      <w:sz w:val="24"/>
      <w:szCs w:val="20"/>
    </w:rPr>
  </w:style>
  <w:style w:type="paragraph" w:styleId="6">
    <w:name w:val="heading 4"/>
    <w:basedOn w:val="1"/>
    <w:next w:val="1"/>
    <w:link w:val="16"/>
    <w:qFormat/>
    <w:uiPriority w:val="99"/>
    <w:pPr>
      <w:keepNext/>
      <w:keepLines/>
      <w:spacing w:before="40" w:after="0"/>
      <w:outlineLvl w:val="3"/>
    </w:pPr>
    <w:rPr>
      <w:rFonts w:ascii="Cambria" w:hAnsi="Cambria"/>
      <w:i/>
      <w:color w:val="365F91"/>
      <w:sz w:val="20"/>
      <w:szCs w:val="20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Title"/>
    <w:basedOn w:val="1"/>
    <w:next w:val="5"/>
    <w:qFormat/>
    <w:locked/>
    <w:uiPriority w:val="0"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5">
    <w:name w:val="Body Text"/>
    <w:basedOn w:val="1"/>
    <w:link w:val="27"/>
    <w:semiHidden/>
    <w:qFormat/>
    <w:uiPriority w:val="99"/>
    <w:pPr>
      <w:spacing w:after="140"/>
    </w:pPr>
    <w:rPr>
      <w:rFonts w:eastAsia="Times New Roman"/>
      <w:lang w:eastAsia="ru-RU"/>
    </w:rPr>
  </w:style>
  <w:style w:type="character" w:styleId="9">
    <w:name w:val="Emphasis"/>
    <w:basedOn w:val="7"/>
    <w:qFormat/>
    <w:locked/>
    <w:uiPriority w:val="0"/>
    <w:rPr>
      <w:rFonts w:cs="Times New Roman"/>
      <w:i/>
    </w:rPr>
  </w:style>
  <w:style w:type="character" w:styleId="10">
    <w:name w:val="Hyperlink"/>
    <w:basedOn w:val="7"/>
    <w:qFormat/>
    <w:uiPriority w:val="99"/>
    <w:rPr>
      <w:rFonts w:cs="Times New Roman"/>
      <w:color w:val="0000FF"/>
      <w:u w:val="single"/>
    </w:rPr>
  </w:style>
  <w:style w:type="character" w:styleId="11">
    <w:name w:val="Strong"/>
    <w:qFormat/>
    <w:uiPriority w:val="0"/>
    <w:rPr>
      <w:rFonts w:cs="Times New Roman"/>
      <w:b/>
    </w:rPr>
  </w:style>
  <w:style w:type="paragraph" w:styleId="12">
    <w:name w:val="Balloon Text"/>
    <w:basedOn w:val="1"/>
    <w:link w:val="22"/>
    <w:semiHidden/>
    <w:qFormat/>
    <w:uiPriority w:val="99"/>
    <w:pPr>
      <w:spacing w:after="0" w:line="240" w:lineRule="auto"/>
    </w:pPr>
    <w:rPr>
      <w:rFonts w:ascii="Tahoma" w:hAnsi="Tahoma"/>
      <w:sz w:val="16"/>
      <w:szCs w:val="20"/>
    </w:rPr>
  </w:style>
  <w:style w:type="paragraph" w:styleId="13">
    <w:name w:val="Normal (Web)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table" w:styleId="14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5">
    <w:name w:val="Заголовок 3 Знак"/>
    <w:link w:val="3"/>
    <w:qFormat/>
    <w:locked/>
    <w:uiPriority w:val="99"/>
    <w:rPr>
      <w:rFonts w:ascii="Cambria" w:hAnsi="Cambria" w:cs="Times New Roman"/>
      <w:color w:val="243F60"/>
      <w:sz w:val="24"/>
      <w:lang w:eastAsia="zh-CN"/>
    </w:rPr>
  </w:style>
  <w:style w:type="character" w:customStyle="1" w:styleId="16">
    <w:name w:val="Заголовок 4 Знак"/>
    <w:link w:val="6"/>
    <w:qFormat/>
    <w:locked/>
    <w:uiPriority w:val="99"/>
    <w:rPr>
      <w:rFonts w:ascii="Cambria" w:hAnsi="Cambria" w:cs="Times New Roman"/>
      <w:i/>
      <w:color w:val="365F91"/>
      <w:sz w:val="20"/>
      <w:lang w:eastAsia="zh-CN"/>
    </w:rPr>
  </w:style>
  <w:style w:type="paragraph" w:styleId="17">
    <w:name w:val="List Paragraph"/>
    <w:basedOn w:val="1"/>
    <w:qFormat/>
    <w:uiPriority w:val="99"/>
    <w:pPr>
      <w:ind w:left="720"/>
      <w:contextualSpacing/>
    </w:pPr>
  </w:style>
  <w:style w:type="paragraph" w:customStyle="1" w:styleId="18">
    <w:name w:val="Блочная цитата"/>
    <w:basedOn w:val="1"/>
    <w:qFormat/>
    <w:uiPriority w:val="99"/>
    <w:pPr>
      <w:spacing w:after="0" w:line="240" w:lineRule="auto"/>
    </w:pPr>
    <w:rPr>
      <w:rFonts w:ascii="Times New Roman" w:hAnsi="Times New Roman" w:eastAsia="Times New Roman"/>
    </w:rPr>
  </w:style>
  <w:style w:type="character" w:customStyle="1" w:styleId="19">
    <w:name w:val="color_29"/>
    <w:qFormat/>
    <w:uiPriority w:val="99"/>
  </w:style>
  <w:style w:type="paragraph" w:styleId="20">
    <w:name w:val="No Spacing"/>
    <w:qFormat/>
    <w:uiPriority w:val="99"/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customStyle="1" w:styleId="21">
    <w:name w:val="grey"/>
    <w:qFormat/>
    <w:uiPriority w:val="99"/>
  </w:style>
  <w:style w:type="character" w:customStyle="1" w:styleId="22">
    <w:name w:val="Текст выноски Знак"/>
    <w:link w:val="12"/>
    <w:semiHidden/>
    <w:qFormat/>
    <w:locked/>
    <w:uiPriority w:val="99"/>
    <w:rPr>
      <w:rFonts w:ascii="Tahoma" w:hAnsi="Tahoma" w:cs="Times New Roman"/>
      <w:sz w:val="16"/>
      <w:lang w:eastAsia="zh-CN"/>
    </w:rPr>
  </w:style>
  <w:style w:type="paragraph" w:customStyle="1" w:styleId="23">
    <w:name w:val="cl_list"/>
    <w:basedOn w:val="1"/>
    <w:qFormat/>
    <w:uiPriority w:val="99"/>
    <w:pPr>
      <w:suppressAutoHyphens w:val="0"/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paragraph" w:customStyle="1" w:styleId="24">
    <w:name w:val="western"/>
    <w:basedOn w:val="1"/>
    <w:qFormat/>
    <w:uiPriority w:val="99"/>
    <w:pPr>
      <w:suppressAutoHyphens w:val="0"/>
      <w:spacing w:before="100" w:beforeAutospacing="1" w:after="142"/>
    </w:pPr>
    <w:rPr>
      <w:rFonts w:eastAsia="Times New Roman" w:cs="Calibri"/>
      <w:color w:val="000000"/>
      <w:lang w:eastAsia="ru-RU"/>
    </w:rPr>
  </w:style>
  <w:style w:type="character" w:customStyle="1" w:styleId="25">
    <w:name w:val="Неразрешенное упоминание1"/>
    <w:semiHidden/>
    <w:qFormat/>
    <w:uiPriority w:val="99"/>
    <w:rPr>
      <w:color w:val="605E5C"/>
      <w:shd w:val="clear" w:color="auto" w:fill="E1DFDD"/>
    </w:rPr>
  </w:style>
  <w:style w:type="paragraph" w:customStyle="1" w:styleId="26">
    <w:name w:val="Table Contents"/>
    <w:basedOn w:val="1"/>
    <w:qFormat/>
    <w:uiPriority w:val="99"/>
    <w:pPr>
      <w:widowControl w:val="0"/>
      <w:suppressLineNumbers/>
      <w:autoSpaceDN w:val="0"/>
      <w:spacing w:after="0" w:line="240" w:lineRule="auto"/>
    </w:pPr>
    <w:rPr>
      <w:rFonts w:ascii="Times New Roman" w:hAnsi="Times New Roman" w:eastAsia="SimSun" w:cs="Lucida Sans"/>
      <w:kern w:val="3"/>
      <w:sz w:val="24"/>
      <w:szCs w:val="24"/>
      <w:lang w:bidi="hi-IN"/>
    </w:rPr>
  </w:style>
  <w:style w:type="character" w:customStyle="1" w:styleId="27">
    <w:name w:val="Основной текст Знак"/>
    <w:link w:val="5"/>
    <w:semiHidden/>
    <w:qFormat/>
    <w:locked/>
    <w:uiPriority w:val="99"/>
    <w:rPr>
      <w:rFonts w:eastAsia="Times New Roman" w:cs="Times New Roman"/>
      <w:sz w:val="22"/>
    </w:rPr>
  </w:style>
  <w:style w:type="character" w:customStyle="1" w:styleId="28">
    <w:name w:val="Выделение жирным"/>
    <w:qFormat/>
    <w:uiPriority w:val="0"/>
    <w:rPr>
      <w:b/>
    </w:rPr>
  </w:style>
  <w:style w:type="table" w:customStyle="1" w:styleId="29">
    <w:name w:val="Сетка таблицы1"/>
    <w:qFormat/>
    <w:uiPriority w:val="59"/>
    <w:rPr>
      <w:rFonts w:eastAsia="Times New Roman"/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0">
    <w:name w:val="Сетка таблицы2"/>
    <w:qFormat/>
    <w:uiPriority w:val="99"/>
    <w:rPr>
      <w:rFonts w:eastAsia="Times New Roman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1 Знак"/>
    <w:basedOn w:val="7"/>
    <w:link w:val="2"/>
    <w:qFormat/>
    <w:uiPriority w:val="0"/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688</Words>
  <Characters>3922</Characters>
  <Lines>32</Lines>
  <Paragraphs>9</Paragraphs>
  <TotalTime>17</TotalTime>
  <ScaleCrop>false</ScaleCrop>
  <LinksUpToDate>false</LinksUpToDate>
  <CharactersWithSpaces>4601</CharactersWithSpaces>
  <Application>WPS Office_12.2.0.20323_F1E327BC-269C-435d-A152-05C5408002CA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2023-06-19T15:15:00Z</dcterms:created>
  <dc:creator>user1</dc:creator>
  <cp:lastModifiedBy>WPS_1690284063</cp:lastModifiedBy>
  <cp:lastPrinted>2022-06-23T13:07:00Z</cp:lastPrinted>
  <dcterms:modified xsi:type="dcterms:W3CDTF">2025-03-03T14:01:17Z</dcterms:modified>
  <cp:revision>59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1049-12.2.0.20323</vt:lpwstr>
  </property>
  <property fmtid="{D5CDD505-2E9C-101B-9397-08002B2CF9AE}" pid="3" name="ICV">
    <vt:lpwstr>73EC5ECF6E4D418AA899D19E9FAB24E2_12</vt:lpwstr>
  </property>
</Properties>
</file>